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Основные направления</w:t>
      </w:r>
    </w:p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 xml:space="preserve">бюджетной и налоговой политики </w:t>
      </w:r>
      <w:proofErr w:type="gramStart"/>
      <w:r w:rsidRPr="0099204F">
        <w:rPr>
          <w:sz w:val="28"/>
          <w:szCs w:val="28"/>
        </w:rPr>
        <w:t>Кемского</w:t>
      </w:r>
      <w:proofErr w:type="gramEnd"/>
      <w:r w:rsidRPr="0099204F">
        <w:rPr>
          <w:sz w:val="28"/>
          <w:szCs w:val="28"/>
        </w:rPr>
        <w:t xml:space="preserve"> муниципального</w:t>
      </w:r>
    </w:p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района на 20</w:t>
      </w:r>
      <w:r w:rsidR="004F28C5">
        <w:rPr>
          <w:sz w:val="28"/>
          <w:szCs w:val="28"/>
        </w:rPr>
        <w:t>2</w:t>
      </w:r>
      <w:r w:rsidR="00406E57">
        <w:rPr>
          <w:sz w:val="28"/>
          <w:szCs w:val="28"/>
        </w:rPr>
        <w:t>2</w:t>
      </w:r>
      <w:r w:rsidRPr="0099204F">
        <w:rPr>
          <w:sz w:val="28"/>
          <w:szCs w:val="28"/>
        </w:rPr>
        <w:t xml:space="preserve"> год</w:t>
      </w:r>
      <w:r w:rsidR="00605505">
        <w:rPr>
          <w:sz w:val="28"/>
          <w:szCs w:val="28"/>
        </w:rPr>
        <w:t xml:space="preserve"> и на плановый период 20</w:t>
      </w:r>
      <w:r w:rsidR="00B31D54">
        <w:rPr>
          <w:sz w:val="28"/>
          <w:szCs w:val="28"/>
        </w:rPr>
        <w:t>2</w:t>
      </w:r>
      <w:r w:rsidR="00406E57">
        <w:rPr>
          <w:sz w:val="28"/>
          <w:szCs w:val="28"/>
        </w:rPr>
        <w:t>3</w:t>
      </w:r>
      <w:r w:rsidR="00605505">
        <w:rPr>
          <w:sz w:val="28"/>
          <w:szCs w:val="28"/>
        </w:rPr>
        <w:t>-20</w:t>
      </w:r>
      <w:r w:rsidR="00415BCC">
        <w:rPr>
          <w:sz w:val="28"/>
          <w:szCs w:val="28"/>
        </w:rPr>
        <w:t>2</w:t>
      </w:r>
      <w:r w:rsidR="00406E57">
        <w:rPr>
          <w:sz w:val="28"/>
          <w:szCs w:val="28"/>
        </w:rPr>
        <w:t>4</w:t>
      </w:r>
      <w:r w:rsidR="00605505">
        <w:rPr>
          <w:sz w:val="28"/>
          <w:szCs w:val="28"/>
        </w:rPr>
        <w:t xml:space="preserve"> годов</w:t>
      </w:r>
      <w:r w:rsidRPr="0099204F">
        <w:rPr>
          <w:sz w:val="28"/>
          <w:szCs w:val="28"/>
        </w:rPr>
        <w:t xml:space="preserve"> </w:t>
      </w:r>
    </w:p>
    <w:p w:rsidR="00FB6FC5" w:rsidRPr="008E2A0D" w:rsidRDefault="00FB6FC5" w:rsidP="008E2A0D">
      <w:pPr>
        <w:pStyle w:val="a3"/>
        <w:ind w:firstLine="709"/>
        <w:jc w:val="both"/>
        <w:rPr>
          <w:sz w:val="24"/>
          <w:szCs w:val="24"/>
        </w:rPr>
      </w:pPr>
    </w:p>
    <w:p w:rsidR="00CF50CD" w:rsidRDefault="00CF50CD" w:rsidP="00021AD6">
      <w:pPr>
        <w:pStyle w:val="a3"/>
        <w:ind w:firstLine="709"/>
        <w:jc w:val="center"/>
        <w:rPr>
          <w:sz w:val="24"/>
          <w:szCs w:val="24"/>
        </w:rPr>
      </w:pPr>
    </w:p>
    <w:p w:rsidR="00720BBF" w:rsidRDefault="00720BBF" w:rsidP="00021AD6">
      <w:pPr>
        <w:pStyle w:val="a3"/>
        <w:ind w:firstLine="709"/>
        <w:jc w:val="center"/>
        <w:rPr>
          <w:sz w:val="24"/>
          <w:szCs w:val="24"/>
        </w:rPr>
      </w:pPr>
    </w:p>
    <w:p w:rsidR="00B31D54" w:rsidRDefault="00B31D54" w:rsidP="00B31D5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31D54">
        <w:rPr>
          <w:rFonts w:eastAsia="Calibri"/>
          <w:sz w:val="28"/>
          <w:szCs w:val="28"/>
          <w:lang w:eastAsia="en-US"/>
        </w:rPr>
        <w:t xml:space="preserve">Основные направления бюджетной и налоговой политики </w:t>
      </w:r>
      <w:r>
        <w:rPr>
          <w:rFonts w:eastAsia="Calibri"/>
          <w:sz w:val="28"/>
          <w:szCs w:val="28"/>
          <w:lang w:eastAsia="en-US"/>
        </w:rPr>
        <w:t>Кемского муниципального района</w:t>
      </w:r>
      <w:r w:rsidRPr="00B31D54">
        <w:rPr>
          <w:rFonts w:eastAsia="Calibri"/>
          <w:sz w:val="28"/>
          <w:szCs w:val="28"/>
          <w:lang w:eastAsia="en-US"/>
        </w:rPr>
        <w:t xml:space="preserve"> на 20</w:t>
      </w:r>
      <w:r w:rsidR="004F28C5">
        <w:rPr>
          <w:rFonts w:eastAsia="Calibri"/>
          <w:sz w:val="28"/>
          <w:szCs w:val="28"/>
          <w:lang w:eastAsia="en-US"/>
        </w:rPr>
        <w:t>2</w:t>
      </w:r>
      <w:r w:rsidR="00406E57">
        <w:rPr>
          <w:rFonts w:eastAsia="Calibri"/>
          <w:sz w:val="28"/>
          <w:szCs w:val="28"/>
          <w:lang w:eastAsia="en-US"/>
        </w:rPr>
        <w:t>2</w:t>
      </w:r>
      <w:r w:rsidRPr="00B31D54">
        <w:rPr>
          <w:rFonts w:eastAsia="Calibri"/>
          <w:sz w:val="28"/>
          <w:szCs w:val="28"/>
          <w:lang w:eastAsia="en-US"/>
        </w:rPr>
        <w:t xml:space="preserve"> год и на плановый период 202</w:t>
      </w:r>
      <w:r w:rsidR="00406E57">
        <w:rPr>
          <w:rFonts w:eastAsia="Calibri"/>
          <w:sz w:val="28"/>
          <w:szCs w:val="28"/>
          <w:lang w:eastAsia="en-US"/>
        </w:rPr>
        <w:t>3</w:t>
      </w:r>
      <w:r w:rsidRPr="00B31D54">
        <w:rPr>
          <w:rFonts w:eastAsia="Calibri"/>
          <w:sz w:val="28"/>
          <w:szCs w:val="28"/>
          <w:lang w:eastAsia="en-US"/>
        </w:rPr>
        <w:t xml:space="preserve"> и 202</w:t>
      </w:r>
      <w:r w:rsidR="00406E57">
        <w:rPr>
          <w:rFonts w:eastAsia="Calibri"/>
          <w:sz w:val="28"/>
          <w:szCs w:val="28"/>
          <w:lang w:eastAsia="en-US"/>
        </w:rPr>
        <w:t>4</w:t>
      </w:r>
      <w:r w:rsidRPr="00B31D54">
        <w:rPr>
          <w:rFonts w:eastAsia="Calibri"/>
          <w:sz w:val="28"/>
          <w:szCs w:val="28"/>
          <w:lang w:eastAsia="en-US"/>
        </w:rPr>
        <w:t xml:space="preserve"> годов определяют цели и приоритеты бюджетной и налоговой политики в среднесрочной перспективе и разработаны в соответствии с требованиями действующего бюджетного законодательства.</w:t>
      </w:r>
    </w:p>
    <w:p w:rsidR="004F28C5" w:rsidRDefault="004F28C5" w:rsidP="004F28C5">
      <w:pPr>
        <w:pStyle w:val="a3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31D54">
        <w:rPr>
          <w:rFonts w:eastAsia="Calibri"/>
          <w:sz w:val="28"/>
          <w:szCs w:val="28"/>
          <w:lang w:eastAsia="en-US"/>
        </w:rPr>
        <w:t xml:space="preserve">Основные направления бюджетной и налоговой политики </w:t>
      </w:r>
      <w:proofErr w:type="spellStart"/>
      <w:r>
        <w:rPr>
          <w:rFonts w:eastAsia="Calibri"/>
          <w:sz w:val="28"/>
          <w:szCs w:val="28"/>
          <w:lang w:eastAsia="en-US"/>
        </w:rPr>
        <w:t>Кемского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муниципального района</w:t>
      </w:r>
      <w:r w:rsidRPr="00B31D54">
        <w:rPr>
          <w:rFonts w:eastAsia="Calibri"/>
          <w:sz w:val="28"/>
          <w:szCs w:val="28"/>
          <w:lang w:eastAsia="en-US"/>
        </w:rPr>
        <w:t xml:space="preserve"> сохраняют преемственность задач, определенных в 20</w:t>
      </w:r>
      <w:r>
        <w:rPr>
          <w:rFonts w:eastAsia="Calibri"/>
          <w:sz w:val="28"/>
          <w:szCs w:val="28"/>
          <w:lang w:eastAsia="en-US"/>
        </w:rPr>
        <w:t>2</w:t>
      </w:r>
      <w:r w:rsidR="00406E57">
        <w:rPr>
          <w:rFonts w:eastAsia="Calibri"/>
          <w:sz w:val="28"/>
          <w:szCs w:val="28"/>
          <w:lang w:eastAsia="en-US"/>
        </w:rPr>
        <w:t>1</w:t>
      </w:r>
      <w:r w:rsidRPr="00B31D54">
        <w:rPr>
          <w:rFonts w:eastAsia="Calibri"/>
          <w:sz w:val="28"/>
          <w:szCs w:val="28"/>
          <w:lang w:eastAsia="en-US"/>
        </w:rPr>
        <w:t xml:space="preserve"> году, и подготовлены на основе стратегических документов, </w:t>
      </w:r>
      <w:r>
        <w:rPr>
          <w:rFonts w:eastAsia="Calibri"/>
          <w:sz w:val="28"/>
          <w:szCs w:val="28"/>
          <w:lang w:eastAsia="en-US"/>
        </w:rPr>
        <w:t>о</w:t>
      </w:r>
      <w:r w:rsidRPr="00B31D54">
        <w:rPr>
          <w:rFonts w:eastAsia="Calibri"/>
          <w:sz w:val="28"/>
          <w:szCs w:val="28"/>
          <w:lang w:eastAsia="en-US"/>
        </w:rPr>
        <w:t xml:space="preserve">пределяющих цели и задачи в области социально-экономического развития </w:t>
      </w:r>
      <w:r>
        <w:rPr>
          <w:rFonts w:eastAsia="Calibri"/>
          <w:sz w:val="28"/>
          <w:szCs w:val="28"/>
          <w:lang w:eastAsia="en-US"/>
        </w:rPr>
        <w:t>района</w:t>
      </w:r>
      <w:r w:rsidRPr="00B31D54">
        <w:rPr>
          <w:rFonts w:eastAsia="Calibri"/>
          <w:sz w:val="28"/>
          <w:szCs w:val="28"/>
          <w:lang w:eastAsia="en-US"/>
        </w:rPr>
        <w:t xml:space="preserve"> и функционирования системы общественных финансов, с учетом итогов реализации бюджетной политики за прошедший период.</w:t>
      </w:r>
      <w:proofErr w:type="gramEnd"/>
    </w:p>
    <w:p w:rsidR="004F28C5" w:rsidRPr="00B36EC7" w:rsidRDefault="004F28C5" w:rsidP="004F28C5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Целями бюджетной и налоговой политики в соответствии с </w:t>
      </w:r>
      <w:r>
        <w:rPr>
          <w:sz w:val="28"/>
          <w:szCs w:val="28"/>
        </w:rPr>
        <w:t>Программой</w:t>
      </w:r>
      <w:r w:rsidRPr="00B36EC7">
        <w:rPr>
          <w:sz w:val="28"/>
          <w:szCs w:val="28"/>
        </w:rPr>
        <w:t xml:space="preserve"> социально-экономического развития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муниципального района на период до 2023</w:t>
      </w:r>
      <w:r w:rsidRPr="00B36EC7">
        <w:rPr>
          <w:sz w:val="28"/>
          <w:szCs w:val="28"/>
        </w:rPr>
        <w:t xml:space="preserve"> года, утвержденной </w:t>
      </w:r>
      <w:r w:rsidRPr="004F28C5">
        <w:rPr>
          <w:sz w:val="28"/>
          <w:szCs w:val="28"/>
          <w:highlight w:val="yellow"/>
        </w:rPr>
        <w:t xml:space="preserve">распоряжением </w:t>
      </w:r>
      <w:r>
        <w:rPr>
          <w:sz w:val="28"/>
          <w:szCs w:val="28"/>
          <w:highlight w:val="yellow"/>
        </w:rPr>
        <w:t xml:space="preserve">администрации </w:t>
      </w:r>
      <w:proofErr w:type="spellStart"/>
      <w:r>
        <w:rPr>
          <w:sz w:val="28"/>
          <w:szCs w:val="28"/>
          <w:highlight w:val="yellow"/>
        </w:rPr>
        <w:t>Кемского</w:t>
      </w:r>
      <w:proofErr w:type="spellEnd"/>
      <w:r>
        <w:rPr>
          <w:sz w:val="28"/>
          <w:szCs w:val="28"/>
          <w:highlight w:val="yellow"/>
        </w:rPr>
        <w:t xml:space="preserve"> муниципального района </w:t>
      </w:r>
      <w:r w:rsidRPr="004F28C5">
        <w:rPr>
          <w:sz w:val="28"/>
          <w:szCs w:val="28"/>
          <w:highlight w:val="yellow"/>
        </w:rPr>
        <w:t xml:space="preserve"> от 29.12.2018 года  № 899р-П, являются:</w:t>
      </w:r>
    </w:p>
    <w:p w:rsidR="004F28C5" w:rsidRDefault="004F28C5" w:rsidP="004F28C5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- проведение взвешенной налоговой политики, направленной на поддержание экономически оправданного уровня налоговой нагрузки, стимулирование предпринимательской активности в целях расширения налогооблагаемой базы и увеличения налогового потенциала, поддержка малого и среднего предпринимательства;</w:t>
      </w:r>
    </w:p>
    <w:p w:rsidR="00001ABD" w:rsidRDefault="00001ABD" w:rsidP="00001AB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0853DE">
        <w:rPr>
          <w:sz w:val="28"/>
          <w:szCs w:val="28"/>
          <w:shd w:val="clear" w:color="auto" w:fill="FFFFFF"/>
        </w:rPr>
        <w:t>повышение эффективности администрирования доходов и привлечение дополнительных ресурсов в районный бюджет</w:t>
      </w:r>
      <w:r>
        <w:rPr>
          <w:sz w:val="28"/>
          <w:szCs w:val="28"/>
          <w:shd w:val="clear" w:color="auto" w:fill="FFFFFF"/>
        </w:rPr>
        <w:t>;</w:t>
      </w:r>
    </w:p>
    <w:p w:rsidR="004F28C5" w:rsidRDefault="004F28C5" w:rsidP="00001ABD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- проведение эффективной бюджетной </w:t>
      </w:r>
      <w:r>
        <w:rPr>
          <w:sz w:val="28"/>
          <w:szCs w:val="28"/>
        </w:rPr>
        <w:t>политики</w:t>
      </w:r>
      <w:r w:rsidRPr="00B36EC7">
        <w:rPr>
          <w:sz w:val="28"/>
          <w:szCs w:val="28"/>
        </w:rPr>
        <w:t xml:space="preserve"> на основе определения приоритетов расходов, обеспечивающих наиболее весомый вклад в достижение стратегических целей социально-экономического развития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B36EC7">
        <w:rPr>
          <w:sz w:val="28"/>
          <w:szCs w:val="28"/>
        </w:rPr>
        <w:t>, а также поддержание сбалансированности местных бюджетов.</w:t>
      </w:r>
    </w:p>
    <w:p w:rsidR="004F28C5" w:rsidRPr="00B36EC7" w:rsidRDefault="00001ABD" w:rsidP="004F28C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406E57">
        <w:rPr>
          <w:sz w:val="28"/>
          <w:szCs w:val="28"/>
        </w:rPr>
        <w:t>1</w:t>
      </w:r>
      <w:r>
        <w:rPr>
          <w:sz w:val="28"/>
          <w:szCs w:val="28"/>
        </w:rPr>
        <w:t xml:space="preserve"> году </w:t>
      </w:r>
      <w:r w:rsidR="004F28C5" w:rsidRPr="00B36EC7">
        <w:rPr>
          <w:sz w:val="28"/>
          <w:szCs w:val="28"/>
        </w:rPr>
        <w:t xml:space="preserve">социально-экономическое развитие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4F28C5" w:rsidRPr="00B36E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F28C5" w:rsidRPr="00B36EC7">
        <w:rPr>
          <w:sz w:val="28"/>
          <w:szCs w:val="28"/>
        </w:rPr>
        <w:t xml:space="preserve">испытывает </w:t>
      </w:r>
      <w:r w:rsidR="00406E57">
        <w:rPr>
          <w:sz w:val="28"/>
          <w:szCs w:val="28"/>
        </w:rPr>
        <w:t xml:space="preserve">неоднозначное </w:t>
      </w:r>
      <w:r w:rsidR="004F28C5" w:rsidRPr="00B36EC7">
        <w:rPr>
          <w:sz w:val="28"/>
          <w:szCs w:val="28"/>
        </w:rPr>
        <w:t xml:space="preserve">влияние </w:t>
      </w:r>
      <w:r w:rsidR="00406E57">
        <w:rPr>
          <w:sz w:val="28"/>
          <w:szCs w:val="28"/>
        </w:rPr>
        <w:t>различных факторов, которые оказали негативное влияние на развитие налогового потенциала района</w:t>
      </w:r>
      <w:r w:rsidR="004F28C5" w:rsidRPr="00B36EC7">
        <w:rPr>
          <w:sz w:val="28"/>
          <w:szCs w:val="28"/>
        </w:rPr>
        <w:t xml:space="preserve">. </w:t>
      </w:r>
    </w:p>
    <w:p w:rsidR="004201FB" w:rsidRPr="004201FB" w:rsidRDefault="004201FB" w:rsidP="004F28C5">
      <w:pPr>
        <w:ind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201FB">
        <w:rPr>
          <w:rFonts w:eastAsia="Calibri"/>
          <w:color w:val="000000"/>
          <w:sz w:val="28"/>
          <w:szCs w:val="28"/>
          <w:lang w:eastAsia="en-US"/>
        </w:rPr>
        <w:t xml:space="preserve">Налоговая политика </w:t>
      </w:r>
      <w:r>
        <w:rPr>
          <w:rFonts w:eastAsia="Calibri"/>
          <w:color w:val="000000"/>
          <w:sz w:val="28"/>
          <w:szCs w:val="28"/>
          <w:lang w:eastAsia="en-US"/>
        </w:rPr>
        <w:t>Кемского муниципального района</w:t>
      </w:r>
      <w:r w:rsidRPr="004201FB">
        <w:rPr>
          <w:rFonts w:eastAsia="Calibri"/>
          <w:color w:val="000000"/>
          <w:sz w:val="28"/>
          <w:szCs w:val="28"/>
          <w:lang w:eastAsia="en-US"/>
        </w:rPr>
        <w:t xml:space="preserve"> является инструменто</w:t>
      </w:r>
      <w:r w:rsidR="000853DE">
        <w:rPr>
          <w:rFonts w:eastAsia="Calibri"/>
          <w:color w:val="000000"/>
          <w:sz w:val="28"/>
          <w:szCs w:val="28"/>
          <w:lang w:eastAsia="en-US"/>
        </w:rPr>
        <w:t>м</w:t>
      </w:r>
      <w:r w:rsidRPr="004201FB">
        <w:rPr>
          <w:rFonts w:eastAsia="Calibri"/>
          <w:color w:val="000000"/>
          <w:sz w:val="28"/>
          <w:szCs w:val="28"/>
          <w:lang w:eastAsia="en-US"/>
        </w:rPr>
        <w:t xml:space="preserve"> обеспечения экономической и финансовой стабильности, поддержания экономического роста, формирования благоприятного налогового климата. </w:t>
      </w:r>
    </w:p>
    <w:p w:rsidR="00001ABD" w:rsidRPr="00B36EC7" w:rsidRDefault="00001ABD" w:rsidP="00001ABD">
      <w:pPr>
        <w:widowControl w:val="0"/>
        <w:ind w:right="-1"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В среднесрочной перспективе приоритетом налоговой и бюджетной политики должны стать содействие восстановлению развития экономического потенциала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B36EC7">
        <w:rPr>
          <w:sz w:val="28"/>
          <w:szCs w:val="28"/>
        </w:rPr>
        <w:t>, а также повышение эффективности расходов бюджета, системы межбюджетных отношений в новых экономических условиях.</w:t>
      </w:r>
    </w:p>
    <w:p w:rsidR="00001ABD" w:rsidRP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t xml:space="preserve">Задачами бюджетной и налоговой политики </w:t>
      </w:r>
      <w:proofErr w:type="spellStart"/>
      <w:r w:rsidR="00703526">
        <w:rPr>
          <w:rFonts w:ascii="Times New Roman" w:hAnsi="Times New Roman" w:cs="Times New Roman"/>
          <w:sz w:val="28"/>
          <w:szCs w:val="28"/>
        </w:rPr>
        <w:t>Кемского</w:t>
      </w:r>
      <w:proofErr w:type="spellEnd"/>
      <w:r w:rsidR="0070352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03526"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Pr="00001ABD">
        <w:rPr>
          <w:rFonts w:ascii="Times New Roman" w:hAnsi="Times New Roman" w:cs="Times New Roman"/>
          <w:sz w:val="28"/>
          <w:szCs w:val="28"/>
        </w:rPr>
        <w:t xml:space="preserve"> на 202</w:t>
      </w:r>
      <w:r w:rsidR="00703526">
        <w:rPr>
          <w:rFonts w:ascii="Times New Roman" w:hAnsi="Times New Roman" w:cs="Times New Roman"/>
          <w:sz w:val="28"/>
          <w:szCs w:val="28"/>
        </w:rPr>
        <w:t>2</w:t>
      </w:r>
      <w:r w:rsidRPr="00001AB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03526">
        <w:rPr>
          <w:rFonts w:ascii="Times New Roman" w:hAnsi="Times New Roman" w:cs="Times New Roman"/>
          <w:sz w:val="28"/>
          <w:szCs w:val="28"/>
        </w:rPr>
        <w:t>3</w:t>
      </w:r>
      <w:r w:rsidRPr="00001ABD">
        <w:rPr>
          <w:rFonts w:ascii="Times New Roman" w:hAnsi="Times New Roman" w:cs="Times New Roman"/>
          <w:sz w:val="28"/>
          <w:szCs w:val="28"/>
        </w:rPr>
        <w:t xml:space="preserve"> и 202</w:t>
      </w:r>
      <w:r w:rsidR="00703526">
        <w:rPr>
          <w:rFonts w:ascii="Times New Roman" w:hAnsi="Times New Roman" w:cs="Times New Roman"/>
          <w:sz w:val="28"/>
          <w:szCs w:val="28"/>
        </w:rPr>
        <w:t>4</w:t>
      </w:r>
      <w:r w:rsidRPr="00001ABD">
        <w:rPr>
          <w:rFonts w:ascii="Times New Roman" w:hAnsi="Times New Roman" w:cs="Times New Roman"/>
          <w:sz w:val="28"/>
          <w:szCs w:val="28"/>
        </w:rPr>
        <w:t xml:space="preserve"> годов являются:</w:t>
      </w:r>
    </w:p>
    <w:p w:rsidR="00001ABD" w:rsidRP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t xml:space="preserve">1) обеспечение роста доходного потенциала и поступлений доходов в бюджет </w:t>
      </w:r>
      <w:r w:rsidR="00703526">
        <w:rPr>
          <w:rFonts w:ascii="Times New Roman" w:hAnsi="Times New Roman" w:cs="Times New Roman"/>
          <w:sz w:val="28"/>
          <w:szCs w:val="28"/>
        </w:rPr>
        <w:t>района</w:t>
      </w:r>
      <w:r w:rsidRPr="00001ABD">
        <w:rPr>
          <w:rFonts w:ascii="Times New Roman" w:hAnsi="Times New Roman" w:cs="Times New Roman"/>
          <w:sz w:val="28"/>
          <w:szCs w:val="28"/>
        </w:rPr>
        <w:t>;</w:t>
      </w:r>
    </w:p>
    <w:p w:rsidR="00001ABD" w:rsidRP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t xml:space="preserve">2) повышение эффективности расходов бюджета </w:t>
      </w:r>
      <w:r w:rsidR="00703526">
        <w:rPr>
          <w:rFonts w:ascii="Times New Roman" w:hAnsi="Times New Roman" w:cs="Times New Roman"/>
          <w:sz w:val="28"/>
          <w:szCs w:val="28"/>
        </w:rPr>
        <w:t>района</w:t>
      </w:r>
      <w:r w:rsidRPr="00001ABD">
        <w:rPr>
          <w:rFonts w:ascii="Times New Roman" w:hAnsi="Times New Roman" w:cs="Times New Roman"/>
          <w:sz w:val="28"/>
          <w:szCs w:val="28"/>
        </w:rPr>
        <w:t xml:space="preserve">, включая их </w:t>
      </w:r>
      <w:proofErr w:type="spellStart"/>
      <w:r w:rsidRPr="00001ABD">
        <w:rPr>
          <w:rFonts w:ascii="Times New Roman" w:hAnsi="Times New Roman" w:cs="Times New Roman"/>
          <w:sz w:val="28"/>
          <w:szCs w:val="28"/>
        </w:rPr>
        <w:t>приоритизацию</w:t>
      </w:r>
      <w:proofErr w:type="spellEnd"/>
      <w:r w:rsidRPr="00001ABD">
        <w:rPr>
          <w:rFonts w:ascii="Times New Roman" w:hAnsi="Times New Roman" w:cs="Times New Roman"/>
          <w:sz w:val="28"/>
          <w:szCs w:val="28"/>
        </w:rPr>
        <w:t>;</w:t>
      </w:r>
    </w:p>
    <w:p w:rsidR="00001ABD" w:rsidRP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t>3) поддержание долговой устойчивости на уровне не ниже среднего с обеспечением поэтапного сокращения объема долга</w:t>
      </w:r>
      <w:r w:rsidRPr="00001ABD">
        <w:rPr>
          <w:rStyle w:val="FontStyle16"/>
          <w:sz w:val="28"/>
          <w:szCs w:val="28"/>
        </w:rPr>
        <w:t>;</w:t>
      </w:r>
    </w:p>
    <w:p w:rsidR="00001ABD" w:rsidRP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t>4) повышение эффективности межбюджетных отношений и качества управления муниципальными финансами;</w:t>
      </w:r>
    </w:p>
    <w:p w:rsidR="00001ABD" w:rsidRDefault="00001ABD" w:rsidP="00001AB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ABD">
        <w:rPr>
          <w:rFonts w:ascii="Times New Roman" w:hAnsi="Times New Roman" w:cs="Times New Roman"/>
          <w:sz w:val="28"/>
          <w:szCs w:val="28"/>
        </w:rPr>
        <w:t>5) повышение прозрачности и открытости бюджетного процесса.</w:t>
      </w:r>
    </w:p>
    <w:p w:rsidR="00D06FCF" w:rsidRDefault="00D06FCF" w:rsidP="00D06FCF">
      <w:pPr>
        <w:pStyle w:val="1"/>
        <w:tabs>
          <w:tab w:val="left" w:pos="567"/>
        </w:tabs>
        <w:ind w:firstLine="567"/>
        <w:contextualSpacing/>
        <w:jc w:val="both"/>
        <w:rPr>
          <w:color w:val="000000"/>
          <w:sz w:val="28"/>
          <w:szCs w:val="28"/>
        </w:rPr>
      </w:pPr>
    </w:p>
    <w:p w:rsidR="00D06FCF" w:rsidRDefault="00D06FCF" w:rsidP="00D06FCF">
      <w:pPr>
        <w:pStyle w:val="1"/>
        <w:tabs>
          <w:tab w:val="left" w:pos="567"/>
        </w:tabs>
        <w:ind w:firstLine="567"/>
        <w:contextualSpacing/>
        <w:jc w:val="both"/>
        <w:rPr>
          <w:color w:val="000000"/>
          <w:sz w:val="28"/>
          <w:szCs w:val="28"/>
        </w:rPr>
      </w:pPr>
      <w:r w:rsidRPr="00B36EC7">
        <w:rPr>
          <w:color w:val="000000"/>
          <w:sz w:val="28"/>
          <w:szCs w:val="28"/>
        </w:rPr>
        <w:t xml:space="preserve">Налоговая политика </w:t>
      </w:r>
    </w:p>
    <w:p w:rsidR="00D06FCF" w:rsidRPr="00D06FCF" w:rsidRDefault="00D06FCF" w:rsidP="00D06FCF"/>
    <w:p w:rsidR="00D06FCF" w:rsidRDefault="00D06FCF" w:rsidP="00D06FCF">
      <w:pPr>
        <w:pStyle w:val="a3"/>
        <w:ind w:firstLine="709"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Основной целью налоговой политики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B36EC7">
        <w:rPr>
          <w:sz w:val="28"/>
          <w:szCs w:val="28"/>
        </w:rPr>
        <w:t xml:space="preserve"> на среднесрочную перспективу является эффективное и стабильное функционирование налоговой системы</w:t>
      </w:r>
      <w:r>
        <w:rPr>
          <w:sz w:val="28"/>
          <w:szCs w:val="28"/>
        </w:rPr>
        <w:t xml:space="preserve">, </w:t>
      </w:r>
      <w:r w:rsidRPr="00C9723E">
        <w:rPr>
          <w:sz w:val="28"/>
          <w:szCs w:val="28"/>
        </w:rPr>
        <w:t xml:space="preserve">оптимизация налоговых льгот и освобождений. </w:t>
      </w:r>
    </w:p>
    <w:p w:rsidR="00D06FCF" w:rsidRPr="00B36EC7" w:rsidRDefault="00D06FCF" w:rsidP="00D06FC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Во исполнение указанной цели налоговая политика будет направлена на решение следующих задач:</w:t>
      </w:r>
    </w:p>
    <w:p w:rsidR="00D06FCF" w:rsidRDefault="00D06FCF" w:rsidP="00D06FC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- рост налогового потенциала </w:t>
      </w:r>
      <w:r>
        <w:rPr>
          <w:sz w:val="28"/>
          <w:szCs w:val="28"/>
        </w:rPr>
        <w:t>района</w:t>
      </w:r>
      <w:r w:rsidRPr="00B36EC7">
        <w:rPr>
          <w:sz w:val="28"/>
          <w:szCs w:val="28"/>
        </w:rPr>
        <w:t xml:space="preserve"> и обеспечение экономического роста за счет стимулирования инвестиционной деятельности, дальнейшего расширения мер финансовой поддержки малого и среднего предпринимательства, повышения собираемости доходов;</w:t>
      </w:r>
    </w:p>
    <w:p w:rsidR="00D06FCF" w:rsidRDefault="00D06FCF" w:rsidP="00D06FCF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9723E">
        <w:rPr>
          <w:sz w:val="28"/>
          <w:szCs w:val="28"/>
        </w:rPr>
        <w:t>работ</w:t>
      </w:r>
      <w:r>
        <w:rPr>
          <w:sz w:val="28"/>
          <w:szCs w:val="28"/>
        </w:rPr>
        <w:t>а</w:t>
      </w:r>
      <w:r w:rsidRPr="00C9723E">
        <w:rPr>
          <w:sz w:val="28"/>
          <w:szCs w:val="28"/>
        </w:rPr>
        <w:t xml:space="preserve"> по повышению качества  администрирования доходов, необходимо усилить контрольные функции главных администраторов (администраторов) доходов. Администрирование доходов должно стать эффективным механизмом исполнения б</w:t>
      </w:r>
      <w:r>
        <w:rPr>
          <w:sz w:val="28"/>
          <w:szCs w:val="28"/>
        </w:rPr>
        <w:t>юджетных показателей по доходам;</w:t>
      </w:r>
    </w:p>
    <w:p w:rsidR="00D06FCF" w:rsidRDefault="00D06FCF" w:rsidP="00D06FC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9723E">
        <w:rPr>
          <w:sz w:val="28"/>
          <w:szCs w:val="28"/>
        </w:rPr>
        <w:t xml:space="preserve"> повы</w:t>
      </w:r>
      <w:r>
        <w:rPr>
          <w:sz w:val="28"/>
          <w:szCs w:val="28"/>
        </w:rPr>
        <w:t>шение</w:t>
      </w:r>
      <w:r w:rsidRPr="00C9723E">
        <w:rPr>
          <w:sz w:val="28"/>
          <w:szCs w:val="28"/>
        </w:rPr>
        <w:t xml:space="preserve"> уров</w:t>
      </w:r>
      <w:r>
        <w:rPr>
          <w:sz w:val="28"/>
          <w:szCs w:val="28"/>
        </w:rPr>
        <w:t xml:space="preserve">ня </w:t>
      </w:r>
      <w:r w:rsidRPr="00C9723E">
        <w:rPr>
          <w:sz w:val="28"/>
          <w:szCs w:val="28"/>
        </w:rPr>
        <w:t xml:space="preserve"> администрирования неналоговых доходов бюджета с целью эффективного использования и управления  муниципальным имуществом, </w:t>
      </w:r>
      <w:r>
        <w:rPr>
          <w:sz w:val="28"/>
          <w:szCs w:val="28"/>
        </w:rPr>
        <w:t>проведение</w:t>
      </w:r>
      <w:r w:rsidRPr="00C9723E">
        <w:rPr>
          <w:sz w:val="28"/>
          <w:szCs w:val="28"/>
        </w:rPr>
        <w:t xml:space="preserve"> активн</w:t>
      </w:r>
      <w:r>
        <w:rPr>
          <w:sz w:val="28"/>
          <w:szCs w:val="28"/>
        </w:rPr>
        <w:t>ой</w:t>
      </w:r>
      <w:r w:rsidRPr="00C9723E">
        <w:rPr>
          <w:sz w:val="28"/>
          <w:szCs w:val="28"/>
        </w:rPr>
        <w:t xml:space="preserve"> работу по взысканию задолженности по договорам аренды</w:t>
      </w:r>
      <w:r>
        <w:rPr>
          <w:sz w:val="28"/>
          <w:szCs w:val="28"/>
        </w:rPr>
        <w:t>.</w:t>
      </w:r>
    </w:p>
    <w:p w:rsidR="00C0785D" w:rsidRPr="00C9723E" w:rsidRDefault="00C0785D" w:rsidP="00D06FCF">
      <w:pPr>
        <w:pStyle w:val="a3"/>
        <w:ind w:firstLine="567"/>
        <w:jc w:val="both"/>
        <w:rPr>
          <w:sz w:val="28"/>
          <w:szCs w:val="28"/>
        </w:rPr>
      </w:pPr>
      <w:r w:rsidRPr="00C9723E">
        <w:rPr>
          <w:sz w:val="28"/>
          <w:szCs w:val="28"/>
        </w:rPr>
        <w:t>Совместная работа и взаимодействие между налоговыми органами и  отделами администрации должны привести к эффективной работе по оце</w:t>
      </w:r>
      <w:r w:rsidR="00E27900" w:rsidRPr="00C9723E">
        <w:rPr>
          <w:sz w:val="28"/>
          <w:szCs w:val="28"/>
        </w:rPr>
        <w:t>нке доходного потенциала района, по формированию объективной достоверной базы по имущественным налогам.</w:t>
      </w:r>
      <w:r w:rsidRPr="00C9723E">
        <w:rPr>
          <w:sz w:val="28"/>
          <w:szCs w:val="28"/>
        </w:rPr>
        <w:t xml:space="preserve"> </w:t>
      </w:r>
    </w:p>
    <w:p w:rsidR="00C0785D" w:rsidRPr="00C9723E" w:rsidRDefault="00C0785D" w:rsidP="00C0785D">
      <w:pPr>
        <w:pStyle w:val="a3"/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>В целях увеличения бюджетных поступлений будет продолжена практика осуществления согласованных действий исполнительных органов власти республики, территориальных федеральных органов исполнительной власти, органов местного самоуправления по улучшению собираемости доходов, поиску дополнительных финансовых ресурсов в бюджет района.</w:t>
      </w:r>
    </w:p>
    <w:p w:rsidR="00C0785D" w:rsidRDefault="00C0785D" w:rsidP="00C0785D">
      <w:pPr>
        <w:pStyle w:val="a3"/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>Проведение дальнейшей работы по контролю, за выплатой заработной платы ниже прожиточного минимума, в «конвертах», по легализации теневой экономики, а также усиление работы с налогоплательщиками по взысканию недоимки позволит увеличить доходную базу бюджета.</w:t>
      </w:r>
    </w:p>
    <w:p w:rsidR="001824C8" w:rsidRDefault="001824C8" w:rsidP="001824C8">
      <w:pPr>
        <w:pStyle w:val="1"/>
        <w:tabs>
          <w:tab w:val="left" w:pos="567"/>
        </w:tabs>
        <w:ind w:firstLine="567"/>
        <w:contextualSpacing/>
        <w:jc w:val="left"/>
        <w:rPr>
          <w:color w:val="000000"/>
          <w:sz w:val="28"/>
          <w:szCs w:val="28"/>
        </w:rPr>
      </w:pPr>
    </w:p>
    <w:p w:rsidR="001824C8" w:rsidRPr="00B36EC7" w:rsidRDefault="001824C8" w:rsidP="001824C8">
      <w:pPr>
        <w:pStyle w:val="1"/>
        <w:tabs>
          <w:tab w:val="left" w:pos="567"/>
        </w:tabs>
        <w:ind w:firstLine="567"/>
        <w:contextualSpacing/>
        <w:jc w:val="left"/>
        <w:rPr>
          <w:color w:val="000000"/>
          <w:sz w:val="28"/>
          <w:szCs w:val="28"/>
        </w:rPr>
      </w:pPr>
      <w:r w:rsidRPr="00B36EC7">
        <w:rPr>
          <w:color w:val="000000"/>
          <w:sz w:val="28"/>
          <w:szCs w:val="28"/>
        </w:rPr>
        <w:t xml:space="preserve">Бюджетная политика </w:t>
      </w:r>
    </w:p>
    <w:p w:rsidR="001824C8" w:rsidRPr="00C9723E" w:rsidRDefault="001824C8" w:rsidP="00C0785D">
      <w:pPr>
        <w:pStyle w:val="a3"/>
        <w:ind w:firstLine="709"/>
        <w:jc w:val="both"/>
        <w:rPr>
          <w:sz w:val="28"/>
          <w:szCs w:val="28"/>
        </w:rPr>
      </w:pPr>
    </w:p>
    <w:p w:rsidR="00873A08" w:rsidRPr="00C9723E" w:rsidRDefault="00873A08" w:rsidP="00873A08">
      <w:pPr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lastRenderedPageBreak/>
        <w:t xml:space="preserve">Главной стратегической задачей бюджетной политики является обеспечение сбалансированности и устойчивости бюджета Кемского муниципального района при безусловном исполнении всех расходных обязательств Кемского муниципального района. В целях обеспечения сбалансированности бюджета в его основе </w:t>
      </w:r>
      <w:r w:rsidR="003E2532" w:rsidRPr="00C9723E">
        <w:rPr>
          <w:sz w:val="28"/>
          <w:szCs w:val="28"/>
        </w:rPr>
        <w:t>положена</w:t>
      </w:r>
      <w:r w:rsidRPr="00C9723E">
        <w:rPr>
          <w:sz w:val="28"/>
          <w:szCs w:val="28"/>
        </w:rPr>
        <w:t xml:space="preserve"> реалистичная оценка доходной и расходной части, а также источников финансирования бюджета.</w:t>
      </w:r>
    </w:p>
    <w:p w:rsidR="00873A08" w:rsidRPr="00C9723E" w:rsidRDefault="00873A08" w:rsidP="00873A08">
      <w:pPr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>Повышать обоснованность бюджетных расходов, обеспечивать их большую прозрачность для общества и предоставлять более широкие возможности для оценки  их эффективности необходимо через дальнейшую реализацию  принципа  формирования  бюджета Кемского муниципального района на основе муниципальных программ.</w:t>
      </w:r>
    </w:p>
    <w:p w:rsidR="00CF50CD" w:rsidRPr="00C9723E" w:rsidRDefault="00CF50CD" w:rsidP="008E2A0D">
      <w:pPr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>Для достижения поставленных целей предусматривается решение следующих приоритетных задач в области бюджетной политики</w:t>
      </w:r>
      <w:r w:rsidRPr="00C9723E">
        <w:rPr>
          <w:i/>
          <w:sz w:val="28"/>
          <w:szCs w:val="28"/>
        </w:rPr>
        <w:t xml:space="preserve"> </w:t>
      </w:r>
      <w:r w:rsidRPr="00C9723E">
        <w:rPr>
          <w:sz w:val="28"/>
          <w:szCs w:val="28"/>
        </w:rPr>
        <w:t>на 20</w:t>
      </w:r>
      <w:r w:rsidR="001824C8">
        <w:rPr>
          <w:sz w:val="28"/>
          <w:szCs w:val="28"/>
        </w:rPr>
        <w:t>2</w:t>
      </w:r>
      <w:r w:rsidR="00703526">
        <w:rPr>
          <w:sz w:val="28"/>
          <w:szCs w:val="28"/>
        </w:rPr>
        <w:t>2</w:t>
      </w:r>
      <w:r w:rsidRPr="00C9723E">
        <w:rPr>
          <w:sz w:val="28"/>
          <w:szCs w:val="28"/>
        </w:rPr>
        <w:t xml:space="preserve"> год</w:t>
      </w:r>
      <w:r w:rsidR="00605505" w:rsidRPr="00C9723E">
        <w:rPr>
          <w:sz w:val="28"/>
          <w:szCs w:val="28"/>
        </w:rPr>
        <w:t xml:space="preserve"> и на плановый период 20</w:t>
      </w:r>
      <w:r w:rsidR="00187832">
        <w:rPr>
          <w:sz w:val="28"/>
          <w:szCs w:val="28"/>
        </w:rPr>
        <w:t>2</w:t>
      </w:r>
      <w:r w:rsidR="00703526">
        <w:rPr>
          <w:sz w:val="28"/>
          <w:szCs w:val="28"/>
        </w:rPr>
        <w:t>3</w:t>
      </w:r>
      <w:r w:rsidR="00605505" w:rsidRPr="00C9723E">
        <w:rPr>
          <w:sz w:val="28"/>
          <w:szCs w:val="28"/>
        </w:rPr>
        <w:t>-20</w:t>
      </w:r>
      <w:r w:rsidR="00B20162" w:rsidRPr="00C9723E">
        <w:rPr>
          <w:sz w:val="28"/>
          <w:szCs w:val="28"/>
        </w:rPr>
        <w:t>2</w:t>
      </w:r>
      <w:r w:rsidR="00703526">
        <w:rPr>
          <w:sz w:val="28"/>
          <w:szCs w:val="28"/>
        </w:rPr>
        <w:t>4</w:t>
      </w:r>
      <w:r w:rsidR="00605505" w:rsidRPr="00C9723E">
        <w:rPr>
          <w:sz w:val="28"/>
          <w:szCs w:val="28"/>
        </w:rPr>
        <w:t xml:space="preserve"> годов</w:t>
      </w:r>
      <w:r w:rsidR="001824C8">
        <w:rPr>
          <w:sz w:val="28"/>
          <w:szCs w:val="28"/>
        </w:rPr>
        <w:t>:</w:t>
      </w:r>
    </w:p>
    <w:p w:rsidR="002E4DA5" w:rsidRDefault="001824C8" w:rsidP="001824C8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- </w:t>
      </w:r>
      <w:proofErr w:type="spellStart"/>
      <w:r w:rsidRPr="00B36EC7">
        <w:rPr>
          <w:sz w:val="28"/>
          <w:szCs w:val="28"/>
        </w:rPr>
        <w:t>приоритизацию</w:t>
      </w:r>
      <w:proofErr w:type="spellEnd"/>
      <w:r w:rsidRPr="00B36EC7">
        <w:rPr>
          <w:sz w:val="28"/>
          <w:szCs w:val="28"/>
        </w:rPr>
        <w:t xml:space="preserve"> обязательств с учетом влияния объемов расходов бюджета на достижение ключевых показателей социально-экономического развития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муниципального района. </w:t>
      </w:r>
      <w:r w:rsidR="002E4DA5" w:rsidRPr="00C9723E">
        <w:rPr>
          <w:sz w:val="28"/>
          <w:szCs w:val="28"/>
        </w:rPr>
        <w:t>Повышение эффективности бюджетных расходов в целом является основным резервом для перераспределения расходов бюджета в пользу прио</w:t>
      </w:r>
      <w:r>
        <w:rPr>
          <w:sz w:val="28"/>
          <w:szCs w:val="28"/>
        </w:rPr>
        <w:t>ритетных направлений и проектов;</w:t>
      </w:r>
    </w:p>
    <w:p w:rsidR="001824C8" w:rsidRDefault="001824C8" w:rsidP="001824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7A3C" w:rsidRPr="00B36EC7">
        <w:rPr>
          <w:sz w:val="28"/>
          <w:szCs w:val="28"/>
        </w:rPr>
        <w:t xml:space="preserve">ограничения предельного размера дефицита и объема </w:t>
      </w:r>
      <w:r w:rsidR="00097A3C">
        <w:rPr>
          <w:sz w:val="28"/>
          <w:szCs w:val="28"/>
        </w:rPr>
        <w:t>муниципального</w:t>
      </w:r>
      <w:r w:rsidR="00097A3C" w:rsidRPr="00B36EC7">
        <w:rPr>
          <w:sz w:val="28"/>
          <w:szCs w:val="28"/>
        </w:rPr>
        <w:t xml:space="preserve"> долга значениями, установленными Бюджетным кодексом Российской Федерации</w:t>
      </w:r>
      <w:r w:rsidRPr="00B36EC7">
        <w:rPr>
          <w:sz w:val="28"/>
          <w:szCs w:val="28"/>
        </w:rPr>
        <w:t>;</w:t>
      </w:r>
    </w:p>
    <w:p w:rsidR="00097A3C" w:rsidRDefault="00097A3C" w:rsidP="001824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6EC7">
        <w:rPr>
          <w:sz w:val="28"/>
          <w:szCs w:val="28"/>
        </w:rPr>
        <w:t xml:space="preserve">обеспечение надлежащего </w:t>
      </w:r>
      <w:proofErr w:type="gramStart"/>
      <w:r w:rsidRPr="00B36EC7">
        <w:rPr>
          <w:sz w:val="28"/>
          <w:szCs w:val="28"/>
        </w:rPr>
        <w:t>контроля за</w:t>
      </w:r>
      <w:proofErr w:type="gramEnd"/>
      <w:r w:rsidRPr="00B36EC7">
        <w:rPr>
          <w:sz w:val="28"/>
          <w:szCs w:val="28"/>
        </w:rPr>
        <w:t xml:space="preserve"> своевременностью и качеством использования </w:t>
      </w:r>
      <w:r>
        <w:rPr>
          <w:sz w:val="28"/>
          <w:szCs w:val="28"/>
        </w:rPr>
        <w:t xml:space="preserve">бюджетных </w:t>
      </w:r>
      <w:r w:rsidRPr="00B36EC7">
        <w:rPr>
          <w:sz w:val="28"/>
          <w:szCs w:val="28"/>
        </w:rPr>
        <w:t>средств</w:t>
      </w:r>
      <w:r>
        <w:rPr>
          <w:sz w:val="28"/>
          <w:szCs w:val="28"/>
        </w:rPr>
        <w:t>;</w:t>
      </w:r>
    </w:p>
    <w:p w:rsidR="004B372F" w:rsidRPr="002D5AA4" w:rsidRDefault="00097A3C" w:rsidP="004B372F">
      <w:pPr>
        <w:spacing w:before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Pr="00B36EC7">
        <w:rPr>
          <w:sz w:val="28"/>
          <w:szCs w:val="28"/>
        </w:rPr>
        <w:t xml:space="preserve">продолжение </w:t>
      </w:r>
      <w:proofErr w:type="gramStart"/>
      <w:r w:rsidRPr="00B36EC7">
        <w:rPr>
          <w:sz w:val="28"/>
          <w:szCs w:val="28"/>
        </w:rPr>
        <w:t xml:space="preserve">реализации Программы оздоровления </w:t>
      </w:r>
      <w:r>
        <w:rPr>
          <w:sz w:val="28"/>
          <w:szCs w:val="28"/>
        </w:rPr>
        <w:t>муниципальных</w:t>
      </w:r>
      <w:r w:rsidRPr="00B36EC7">
        <w:rPr>
          <w:sz w:val="28"/>
          <w:szCs w:val="28"/>
        </w:rPr>
        <w:t xml:space="preserve"> финансов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района</w:t>
      </w:r>
      <w:proofErr w:type="gramEnd"/>
      <w:r w:rsidR="004B372F">
        <w:rPr>
          <w:sz w:val="28"/>
          <w:szCs w:val="28"/>
        </w:rPr>
        <w:t>.</w:t>
      </w:r>
      <w:r w:rsidR="004B372F" w:rsidRPr="004B372F">
        <w:rPr>
          <w:rFonts w:eastAsia="Calibri"/>
          <w:sz w:val="28"/>
          <w:szCs w:val="28"/>
          <w:lang w:eastAsia="en-US"/>
        </w:rPr>
        <w:t xml:space="preserve"> </w:t>
      </w:r>
      <w:r w:rsidR="004B372F" w:rsidRPr="002D5AA4">
        <w:rPr>
          <w:rFonts w:eastAsia="Calibri"/>
          <w:sz w:val="28"/>
          <w:szCs w:val="28"/>
          <w:lang w:eastAsia="en-US"/>
        </w:rPr>
        <w:t xml:space="preserve">Приоритет реализации Программы - </w:t>
      </w:r>
      <w:r w:rsidR="004B372F">
        <w:rPr>
          <w:rFonts w:eastAsia="Calibri"/>
          <w:sz w:val="28"/>
          <w:szCs w:val="28"/>
          <w:lang w:eastAsia="en-US"/>
        </w:rPr>
        <w:t>достижение целевых  показателей</w:t>
      </w:r>
      <w:r w:rsidR="004B372F" w:rsidRPr="002D5AA4">
        <w:rPr>
          <w:rFonts w:eastAsia="Calibri"/>
          <w:sz w:val="28"/>
          <w:szCs w:val="28"/>
          <w:lang w:eastAsia="en-US"/>
        </w:rPr>
        <w:t>: рост объема налоговых и неналоговых доходов консолидированного бюджета, снижение уровня просроченной кредиторской задолженности.</w:t>
      </w:r>
    </w:p>
    <w:p w:rsidR="00744E44" w:rsidRPr="00C9723E" w:rsidRDefault="00744E44" w:rsidP="004B372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9723E">
        <w:rPr>
          <w:sz w:val="28"/>
          <w:szCs w:val="28"/>
        </w:rPr>
        <w:t xml:space="preserve">Механизмы муниципальной социально-экономической политики должны иметь надежное, точно просчитанное бюджетное обеспечение. Должны быть четко определены объемы бюджетного финансирования, необходимые для достижения конкретных количественно определенных целей муниципальной социально-экономической политики. </w:t>
      </w:r>
      <w:r w:rsidR="00AE03C9" w:rsidRPr="00C9723E">
        <w:rPr>
          <w:sz w:val="28"/>
          <w:szCs w:val="28"/>
        </w:rPr>
        <w:t>И</w:t>
      </w:r>
      <w:r w:rsidRPr="00C9723E">
        <w:rPr>
          <w:sz w:val="28"/>
          <w:szCs w:val="28"/>
        </w:rPr>
        <w:t>змерени</w:t>
      </w:r>
      <w:r w:rsidR="00AE03C9" w:rsidRPr="00C9723E">
        <w:rPr>
          <w:sz w:val="28"/>
          <w:szCs w:val="28"/>
        </w:rPr>
        <w:t>е</w:t>
      </w:r>
      <w:r w:rsidRPr="00C9723E">
        <w:rPr>
          <w:sz w:val="28"/>
          <w:szCs w:val="28"/>
        </w:rPr>
        <w:t xml:space="preserve"> исполнения бюджета</w:t>
      </w:r>
      <w:r w:rsidR="00AE03C9" w:rsidRPr="00C9723E">
        <w:rPr>
          <w:sz w:val="28"/>
          <w:szCs w:val="28"/>
        </w:rPr>
        <w:t xml:space="preserve"> не должно оставаться</w:t>
      </w:r>
      <w:r w:rsidRPr="00C9723E">
        <w:rPr>
          <w:sz w:val="28"/>
          <w:szCs w:val="28"/>
        </w:rPr>
        <w:t xml:space="preserve"> лишь фиксацией расходования средств </w:t>
      </w:r>
      <w:proofErr w:type="gramStart"/>
      <w:r w:rsidRPr="00C9723E">
        <w:rPr>
          <w:sz w:val="28"/>
          <w:szCs w:val="28"/>
        </w:rPr>
        <w:t>на те</w:t>
      </w:r>
      <w:proofErr w:type="gramEnd"/>
      <w:r w:rsidRPr="00C9723E">
        <w:rPr>
          <w:sz w:val="28"/>
          <w:szCs w:val="28"/>
        </w:rPr>
        <w:t xml:space="preserve"> или иные цели. Критерием должно стать достижение целей социально-экономической политики, на финансовое обеспечение которых направляются бюджетные средства.</w:t>
      </w:r>
    </w:p>
    <w:p w:rsidR="00744E44" w:rsidRPr="00C9723E" w:rsidRDefault="00744E44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9723E">
        <w:rPr>
          <w:sz w:val="28"/>
          <w:szCs w:val="28"/>
        </w:rPr>
        <w:t xml:space="preserve">Необходимо </w:t>
      </w:r>
      <w:r w:rsidR="00097A3C">
        <w:rPr>
          <w:sz w:val="28"/>
          <w:szCs w:val="28"/>
        </w:rPr>
        <w:t>продолжать политику «улучшени</w:t>
      </w:r>
      <w:r w:rsidR="004B372F">
        <w:rPr>
          <w:sz w:val="28"/>
          <w:szCs w:val="28"/>
        </w:rPr>
        <w:t>я</w:t>
      </w:r>
      <w:r w:rsidR="00097A3C">
        <w:rPr>
          <w:sz w:val="28"/>
          <w:szCs w:val="28"/>
        </w:rPr>
        <w:t xml:space="preserve"> жизни населения»,  </w:t>
      </w:r>
      <w:r w:rsidRPr="00C9723E">
        <w:rPr>
          <w:sz w:val="28"/>
          <w:szCs w:val="28"/>
        </w:rPr>
        <w:t>повы</w:t>
      </w:r>
      <w:r w:rsidR="00097A3C">
        <w:rPr>
          <w:sz w:val="28"/>
          <w:szCs w:val="28"/>
        </w:rPr>
        <w:t>шать</w:t>
      </w:r>
      <w:r w:rsidRPr="00C9723E">
        <w:rPr>
          <w:sz w:val="28"/>
          <w:szCs w:val="28"/>
        </w:rPr>
        <w:t xml:space="preserve"> качество предоставляемых населению муниципальных услуг. </w:t>
      </w:r>
    </w:p>
    <w:p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муниципальным</w:t>
      </w:r>
      <w:r w:rsidRPr="00B36EC7">
        <w:rPr>
          <w:sz w:val="28"/>
          <w:szCs w:val="28"/>
        </w:rPr>
        <w:t xml:space="preserve"> долгом будет осуществляться в соответствии с Основными направлениями долговой политики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B36EC7">
        <w:rPr>
          <w:sz w:val="28"/>
          <w:szCs w:val="28"/>
        </w:rPr>
        <w:t xml:space="preserve">, основными задачами которой являются поэтапное снижение </w:t>
      </w:r>
      <w:r>
        <w:rPr>
          <w:sz w:val="28"/>
          <w:szCs w:val="28"/>
        </w:rPr>
        <w:t>муниципального</w:t>
      </w:r>
      <w:r w:rsidRPr="00B36EC7">
        <w:rPr>
          <w:sz w:val="28"/>
          <w:szCs w:val="28"/>
        </w:rPr>
        <w:t xml:space="preserve"> долга и сохранение репутации надежного заемщика. </w:t>
      </w:r>
    </w:p>
    <w:p w:rsidR="004B372F" w:rsidRPr="00C9723E" w:rsidRDefault="004B372F" w:rsidP="008E2A0D">
      <w:pPr>
        <w:ind w:firstLine="709"/>
        <w:jc w:val="both"/>
        <w:rPr>
          <w:color w:val="1D1D1D"/>
          <w:sz w:val="28"/>
          <w:szCs w:val="28"/>
        </w:rPr>
      </w:pPr>
    </w:p>
    <w:p w:rsidR="004B372F" w:rsidRPr="00B36EC7" w:rsidRDefault="004B372F" w:rsidP="004B372F">
      <w:pPr>
        <w:ind w:firstLine="567"/>
        <w:contextualSpacing/>
        <w:jc w:val="both"/>
        <w:rPr>
          <w:b/>
          <w:sz w:val="28"/>
          <w:szCs w:val="28"/>
        </w:rPr>
      </w:pPr>
      <w:r w:rsidRPr="00B36EC7">
        <w:rPr>
          <w:b/>
          <w:sz w:val="28"/>
          <w:szCs w:val="28"/>
        </w:rPr>
        <w:lastRenderedPageBreak/>
        <w:t>Межбюджетные отношения</w:t>
      </w:r>
    </w:p>
    <w:p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</w:p>
    <w:p w:rsidR="004B372F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Основные задачи бюджетной политики в 202</w:t>
      </w:r>
      <w:r w:rsidR="00703526">
        <w:rPr>
          <w:sz w:val="28"/>
          <w:szCs w:val="28"/>
        </w:rPr>
        <w:t>2</w:t>
      </w:r>
      <w:r w:rsidRPr="00B36EC7">
        <w:rPr>
          <w:sz w:val="28"/>
          <w:szCs w:val="28"/>
        </w:rPr>
        <w:t>-202</w:t>
      </w:r>
      <w:r w:rsidR="00703526">
        <w:rPr>
          <w:sz w:val="28"/>
          <w:szCs w:val="28"/>
        </w:rPr>
        <w:t>4</w:t>
      </w:r>
      <w:bookmarkStart w:id="0" w:name="_GoBack"/>
      <w:bookmarkEnd w:id="0"/>
      <w:r w:rsidRPr="00B36EC7">
        <w:rPr>
          <w:sz w:val="28"/>
          <w:szCs w:val="28"/>
        </w:rPr>
        <w:t xml:space="preserve"> годах в сфере межбюджетных отношений будут направлены на поддержание сбалансированности местных бюджетов, стимулирование органов местного самоуправления к увеличению собственного доходного потенциала, сокращению уровня дефицита бюджета и объема муниципального долга, а также повышение качества управления муниципальными финансами.</w:t>
      </w:r>
    </w:p>
    <w:p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Решение указанных задач будет достигаться путем:</w:t>
      </w:r>
    </w:p>
    <w:p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- сохранения основных подходов к распределению дотации на выравнивание бюджетной обеспеченности, в том числе:</w:t>
      </w:r>
    </w:p>
    <w:p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выравнивание по доходам с корректировкой налогового потенциала на индекс бюджетных расходов;</w:t>
      </w:r>
    </w:p>
    <w:p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- предоставлени</w:t>
      </w:r>
      <w:r>
        <w:rPr>
          <w:sz w:val="28"/>
          <w:szCs w:val="28"/>
        </w:rPr>
        <w:t>я</w:t>
      </w:r>
      <w:r w:rsidRPr="00B36EC7">
        <w:rPr>
          <w:sz w:val="28"/>
          <w:szCs w:val="28"/>
        </w:rPr>
        <w:t xml:space="preserve"> дотации на поддержку мер по обеспечению сбалансированности бюджетов муниципальных образований, распределяемой на основании оценки поступлений налоговых и неналоговых доходов и </w:t>
      </w:r>
      <w:proofErr w:type="gramStart"/>
      <w:r w:rsidRPr="00B36EC7">
        <w:rPr>
          <w:sz w:val="28"/>
          <w:szCs w:val="28"/>
        </w:rPr>
        <w:t>исполнения</w:t>
      </w:r>
      <w:proofErr w:type="gramEnd"/>
      <w:r w:rsidRPr="00B36EC7">
        <w:rPr>
          <w:sz w:val="28"/>
          <w:szCs w:val="28"/>
        </w:rPr>
        <w:t xml:space="preserve"> первоочередных социально значимых обязательств;</w:t>
      </w:r>
    </w:p>
    <w:p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- повышени</w:t>
      </w:r>
      <w:r>
        <w:rPr>
          <w:sz w:val="28"/>
          <w:szCs w:val="28"/>
        </w:rPr>
        <w:t>я</w:t>
      </w:r>
      <w:r w:rsidRPr="00B36EC7">
        <w:rPr>
          <w:sz w:val="28"/>
          <w:szCs w:val="28"/>
        </w:rPr>
        <w:t xml:space="preserve"> результативности использования межбюджетных трансфертов через механизм заключения соглашений с органами местного самоуправления.</w:t>
      </w:r>
    </w:p>
    <w:p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</w:p>
    <w:p w:rsidR="004B372F" w:rsidRDefault="004B372F" w:rsidP="00E7331D">
      <w:pPr>
        <w:jc w:val="both"/>
        <w:rPr>
          <w:sz w:val="28"/>
          <w:szCs w:val="28"/>
        </w:rPr>
      </w:pPr>
    </w:p>
    <w:p w:rsidR="004B372F" w:rsidRPr="00B36EC7" w:rsidRDefault="004B372F" w:rsidP="004B372F">
      <w:pPr>
        <w:ind w:firstLine="567"/>
        <w:contextualSpacing/>
        <w:jc w:val="both"/>
        <w:rPr>
          <w:b/>
          <w:sz w:val="28"/>
          <w:szCs w:val="28"/>
        </w:rPr>
      </w:pPr>
      <w:r w:rsidRPr="00B36EC7">
        <w:rPr>
          <w:b/>
          <w:sz w:val="28"/>
          <w:szCs w:val="28"/>
        </w:rPr>
        <w:t>Повышение открытости и прозрачности бюджетных данных</w:t>
      </w:r>
    </w:p>
    <w:p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</w:p>
    <w:p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>Повышение эффективности бюджетных расходов в среднесрочном периоде будет обеспечиваться, в том числе, посредством соблюдения принципов открытости и прозрачности, развития механизмов общественного участия на всех этапах бюджетного процесса.</w:t>
      </w:r>
    </w:p>
    <w:p w:rsidR="0092455B" w:rsidRPr="00C9723E" w:rsidRDefault="0092455B" w:rsidP="004B372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9723E">
        <w:rPr>
          <w:sz w:val="28"/>
          <w:szCs w:val="28"/>
        </w:rPr>
        <w:t xml:space="preserve">Социально-экономическая и бюджетная политика </w:t>
      </w:r>
      <w:r w:rsidR="0090250B" w:rsidRPr="00C9723E">
        <w:rPr>
          <w:sz w:val="28"/>
          <w:szCs w:val="28"/>
        </w:rPr>
        <w:t>муниципального образования</w:t>
      </w:r>
      <w:r w:rsidRPr="00C9723E">
        <w:rPr>
          <w:sz w:val="28"/>
          <w:szCs w:val="28"/>
        </w:rPr>
        <w:t xml:space="preserve"> осуществляется в интересах общества. Успех ее реализации зависит не только от действий тех или иных </w:t>
      </w:r>
      <w:r w:rsidR="0090250B" w:rsidRPr="00C9723E">
        <w:rPr>
          <w:sz w:val="28"/>
          <w:szCs w:val="28"/>
        </w:rPr>
        <w:t>муниципальных организаций</w:t>
      </w:r>
      <w:r w:rsidRPr="00C9723E">
        <w:rPr>
          <w:sz w:val="28"/>
          <w:szCs w:val="28"/>
        </w:rPr>
        <w:t>, но и от того, в какой мере общество понимает эту политику, разделяет цели, механизмы и принципы ее реализации, доверяет ей.</w:t>
      </w:r>
    </w:p>
    <w:p w:rsidR="004B372F" w:rsidRPr="00B36EC7" w:rsidRDefault="004B372F" w:rsidP="004B372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36EC7">
        <w:rPr>
          <w:sz w:val="28"/>
          <w:szCs w:val="28"/>
        </w:rPr>
        <w:t>еобходимо активизировать работу по постоянному и оперативному размещению информации на Едином портале бюджетной системы Российской Федерации в соответствии с требованиями и сроками, установленными приказом Минфина России от 28 декабря 2016 года № 243н.</w:t>
      </w:r>
    </w:p>
    <w:p w:rsidR="004B372F" w:rsidRPr="004752C6" w:rsidRDefault="004B372F" w:rsidP="004B372F">
      <w:pPr>
        <w:ind w:firstLine="567"/>
        <w:contextualSpacing/>
        <w:jc w:val="both"/>
        <w:rPr>
          <w:sz w:val="28"/>
          <w:szCs w:val="28"/>
        </w:rPr>
      </w:pPr>
      <w:r w:rsidRPr="00B36EC7">
        <w:rPr>
          <w:sz w:val="28"/>
          <w:szCs w:val="28"/>
        </w:rPr>
        <w:t xml:space="preserve">Обеспечение широкого вовлечения граждан в процедуры обсуждения и принятия бюджетных решений, общественный контроль их эффективности и результативности </w:t>
      </w:r>
      <w:r>
        <w:rPr>
          <w:sz w:val="28"/>
          <w:szCs w:val="28"/>
        </w:rPr>
        <w:t>сохраняться в качестве обязательного</w:t>
      </w:r>
      <w:r w:rsidRPr="00B36EC7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условия</w:t>
      </w:r>
      <w:r w:rsidRPr="00B36EC7">
        <w:rPr>
          <w:sz w:val="28"/>
          <w:szCs w:val="28"/>
        </w:rPr>
        <w:t xml:space="preserve"> эффективной реализации Основных направлений бюджетной и налоговой политики в предстоящем периоде.</w:t>
      </w:r>
      <w:r w:rsidRPr="004752C6">
        <w:rPr>
          <w:sz w:val="28"/>
          <w:szCs w:val="28"/>
        </w:rPr>
        <w:t xml:space="preserve"> </w:t>
      </w:r>
    </w:p>
    <w:p w:rsidR="004B372F" w:rsidRDefault="004B372F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D5AA4" w:rsidRPr="002D5AA4" w:rsidRDefault="002D5AA4" w:rsidP="002D5AA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2D5AA4" w:rsidRPr="00C9723E" w:rsidRDefault="002D5AA4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2D5AA4" w:rsidRPr="00C9723E" w:rsidSect="00142870">
      <w:footerReference w:type="default" r:id="rId7"/>
      <w:pgSz w:w="11906" w:h="16838" w:code="9"/>
      <w:pgMar w:top="709" w:right="851" w:bottom="567" w:left="1701" w:header="426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F85" w:rsidRDefault="00577F85" w:rsidP="002164AA">
      <w:r>
        <w:separator/>
      </w:r>
    </w:p>
  </w:endnote>
  <w:endnote w:type="continuationSeparator" w:id="0">
    <w:p w:rsidR="00577F85" w:rsidRDefault="00577F85" w:rsidP="0021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AA" w:rsidRDefault="002164AA">
    <w:pPr>
      <w:pStyle w:val="aa"/>
      <w:jc w:val="right"/>
    </w:pPr>
  </w:p>
  <w:p w:rsidR="002164AA" w:rsidRDefault="002164A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F85" w:rsidRDefault="00577F85" w:rsidP="002164AA">
      <w:r>
        <w:separator/>
      </w:r>
    </w:p>
  </w:footnote>
  <w:footnote w:type="continuationSeparator" w:id="0">
    <w:p w:rsidR="00577F85" w:rsidRDefault="00577F85" w:rsidP="00216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7"/>
    <w:rsid w:val="00001ABD"/>
    <w:rsid w:val="00021AD6"/>
    <w:rsid w:val="00042E9B"/>
    <w:rsid w:val="000853DE"/>
    <w:rsid w:val="00097A3C"/>
    <w:rsid w:val="000A3198"/>
    <w:rsid w:val="001229E1"/>
    <w:rsid w:val="00142870"/>
    <w:rsid w:val="00154284"/>
    <w:rsid w:val="001824C8"/>
    <w:rsid w:val="00187832"/>
    <w:rsid w:val="001929CB"/>
    <w:rsid w:val="001F3F90"/>
    <w:rsid w:val="002164AA"/>
    <w:rsid w:val="00247EA3"/>
    <w:rsid w:val="00255488"/>
    <w:rsid w:val="002826B8"/>
    <w:rsid w:val="002833DA"/>
    <w:rsid w:val="002C3E4F"/>
    <w:rsid w:val="002D5AA4"/>
    <w:rsid w:val="002E4DA5"/>
    <w:rsid w:val="00300E64"/>
    <w:rsid w:val="003071EE"/>
    <w:rsid w:val="00320C7B"/>
    <w:rsid w:val="00361E4B"/>
    <w:rsid w:val="00372999"/>
    <w:rsid w:val="00386357"/>
    <w:rsid w:val="00391DE2"/>
    <w:rsid w:val="003C5487"/>
    <w:rsid w:val="003D5519"/>
    <w:rsid w:val="003E2532"/>
    <w:rsid w:val="00406E57"/>
    <w:rsid w:val="00415BCC"/>
    <w:rsid w:val="004201FB"/>
    <w:rsid w:val="00484848"/>
    <w:rsid w:val="00496228"/>
    <w:rsid w:val="004B08AC"/>
    <w:rsid w:val="004B372F"/>
    <w:rsid w:val="004F28C5"/>
    <w:rsid w:val="00503510"/>
    <w:rsid w:val="00526434"/>
    <w:rsid w:val="00543354"/>
    <w:rsid w:val="005678EB"/>
    <w:rsid w:val="00577F85"/>
    <w:rsid w:val="00592D39"/>
    <w:rsid w:val="005A6B8D"/>
    <w:rsid w:val="005C1489"/>
    <w:rsid w:val="005D06F5"/>
    <w:rsid w:val="005D709A"/>
    <w:rsid w:val="005E1235"/>
    <w:rsid w:val="005E5E59"/>
    <w:rsid w:val="00605505"/>
    <w:rsid w:val="006141F0"/>
    <w:rsid w:val="0068526B"/>
    <w:rsid w:val="006A5D65"/>
    <w:rsid w:val="006B0DEB"/>
    <w:rsid w:val="00703526"/>
    <w:rsid w:val="00704E4B"/>
    <w:rsid w:val="00720BBF"/>
    <w:rsid w:val="00737EF2"/>
    <w:rsid w:val="00744E44"/>
    <w:rsid w:val="007511F4"/>
    <w:rsid w:val="007C091C"/>
    <w:rsid w:val="008003C6"/>
    <w:rsid w:val="00816130"/>
    <w:rsid w:val="008302F8"/>
    <w:rsid w:val="00873A08"/>
    <w:rsid w:val="008956F7"/>
    <w:rsid w:val="008E2A0D"/>
    <w:rsid w:val="0090250B"/>
    <w:rsid w:val="0092455B"/>
    <w:rsid w:val="009613E9"/>
    <w:rsid w:val="009844DC"/>
    <w:rsid w:val="0099204F"/>
    <w:rsid w:val="00A1518A"/>
    <w:rsid w:val="00A70E5E"/>
    <w:rsid w:val="00A71BA4"/>
    <w:rsid w:val="00AB72CB"/>
    <w:rsid w:val="00AE03C9"/>
    <w:rsid w:val="00AE43F7"/>
    <w:rsid w:val="00AE7726"/>
    <w:rsid w:val="00AF18D3"/>
    <w:rsid w:val="00B20162"/>
    <w:rsid w:val="00B21054"/>
    <w:rsid w:val="00B22F74"/>
    <w:rsid w:val="00B31D54"/>
    <w:rsid w:val="00B35E0F"/>
    <w:rsid w:val="00B40D97"/>
    <w:rsid w:val="00BB4035"/>
    <w:rsid w:val="00BB51D4"/>
    <w:rsid w:val="00BD4000"/>
    <w:rsid w:val="00BF2CBE"/>
    <w:rsid w:val="00C0785D"/>
    <w:rsid w:val="00C2363D"/>
    <w:rsid w:val="00C25D06"/>
    <w:rsid w:val="00C26610"/>
    <w:rsid w:val="00C37201"/>
    <w:rsid w:val="00C62F49"/>
    <w:rsid w:val="00C9723E"/>
    <w:rsid w:val="00CB34D0"/>
    <w:rsid w:val="00CC1C5D"/>
    <w:rsid w:val="00CF50CD"/>
    <w:rsid w:val="00D06FCF"/>
    <w:rsid w:val="00D36B87"/>
    <w:rsid w:val="00D44566"/>
    <w:rsid w:val="00D60020"/>
    <w:rsid w:val="00DC0C96"/>
    <w:rsid w:val="00E27900"/>
    <w:rsid w:val="00E34C72"/>
    <w:rsid w:val="00E7331D"/>
    <w:rsid w:val="00EE4FFC"/>
    <w:rsid w:val="00EF7A2A"/>
    <w:rsid w:val="00F204F9"/>
    <w:rsid w:val="00FB6FC5"/>
    <w:rsid w:val="00FD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link w:val="ConsPlusNormal0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001ABD"/>
    <w:rPr>
      <w:rFonts w:ascii="Arial" w:hAnsi="Arial" w:cs="Arial"/>
    </w:rPr>
  </w:style>
  <w:style w:type="character" w:customStyle="1" w:styleId="FontStyle16">
    <w:name w:val="Font Style16"/>
    <w:uiPriority w:val="99"/>
    <w:rsid w:val="00001ABD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link w:val="ConsPlusNormal0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001ABD"/>
    <w:rPr>
      <w:rFonts w:ascii="Arial" w:hAnsi="Arial" w:cs="Arial"/>
    </w:rPr>
  </w:style>
  <w:style w:type="character" w:customStyle="1" w:styleId="FontStyle16">
    <w:name w:val="Font Style16"/>
    <w:uiPriority w:val="99"/>
    <w:rsid w:val="00001AB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 налоговой политики   в 2011-2013 годах</vt:lpstr>
    </vt:vector>
  </TitlesOfParts>
  <Company>Microsoft</Company>
  <LinksUpToDate>false</LinksUpToDate>
  <CharactersWithSpaces>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 налоговой политики   в 2011-2013 годах</dc:title>
  <dc:creator>Admin</dc:creator>
  <cp:lastModifiedBy>User12</cp:lastModifiedBy>
  <cp:revision>3</cp:revision>
  <cp:lastPrinted>2016-12-14T08:14:00Z</cp:lastPrinted>
  <dcterms:created xsi:type="dcterms:W3CDTF">2020-11-15T11:18:00Z</dcterms:created>
  <dcterms:modified xsi:type="dcterms:W3CDTF">2021-11-12T14:11:00Z</dcterms:modified>
</cp:coreProperties>
</file>